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352D" w14:textId="77777777" w:rsidR="0018313F" w:rsidRDefault="0018313F" w:rsidP="00EE7CCF">
      <w:pPr>
        <w:pStyle w:val="BodyA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1F69">
        <w:rPr>
          <w:rFonts w:ascii="Arial" w:hAnsi="Arial" w:cs="Arial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1" locked="0" layoutInCell="1" allowOverlap="1" wp14:anchorId="2D1729FA" wp14:editId="28AF3B91">
            <wp:simplePos x="0" y="0"/>
            <wp:positionH relativeFrom="margin">
              <wp:align>left</wp:align>
            </wp:positionH>
            <wp:positionV relativeFrom="margin">
              <wp:posOffset>-209232</wp:posOffset>
            </wp:positionV>
            <wp:extent cx="1395095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236" y="21358"/>
                <wp:lineTo x="21236" y="0"/>
                <wp:lineTo x="0" y="0"/>
              </wp:wrapPolygon>
            </wp:wrapTight>
            <wp:docPr id="1" name="Picture 1" descr="C:\Users\Kate\AppData\Local\Microsoft\Windows\INetCache\Content.Word\pavil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AppData\Local\Microsoft\Windows\INetCache\Content.Word\pavilion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65" cy="108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0F24A" w14:textId="501A5981" w:rsidR="00EE7CCF" w:rsidRPr="00131F69" w:rsidRDefault="00EE7CCF" w:rsidP="00EE7CCF">
      <w:pPr>
        <w:pStyle w:val="BodyA"/>
        <w:jc w:val="center"/>
        <w:rPr>
          <w:rFonts w:ascii="Arial" w:hAnsi="Arial" w:cs="Arial"/>
          <w:sz w:val="24"/>
          <w:szCs w:val="24"/>
        </w:rPr>
      </w:pPr>
      <w:r w:rsidRPr="00131F69">
        <w:rPr>
          <w:rFonts w:ascii="Arial" w:hAnsi="Arial" w:cs="Arial"/>
          <w:sz w:val="24"/>
          <w:szCs w:val="24"/>
        </w:rPr>
        <w:t xml:space="preserve">Confidentiality </w:t>
      </w:r>
      <w:r w:rsidR="00A4076B">
        <w:rPr>
          <w:rFonts w:ascii="Arial" w:hAnsi="Arial" w:cs="Arial"/>
          <w:sz w:val="24"/>
          <w:szCs w:val="24"/>
        </w:rPr>
        <w:t xml:space="preserve">and Privacy </w:t>
      </w:r>
      <w:r w:rsidRPr="00131F69">
        <w:rPr>
          <w:rFonts w:ascii="Arial" w:hAnsi="Arial" w:cs="Arial"/>
          <w:sz w:val="24"/>
          <w:szCs w:val="24"/>
        </w:rPr>
        <w:t>Policy</w:t>
      </w:r>
    </w:p>
    <w:p w14:paraId="219BCCF0" w14:textId="77777777" w:rsidR="00282CBD" w:rsidRPr="00131F69" w:rsidRDefault="00282CBD" w:rsidP="00EE7CCF">
      <w:pPr>
        <w:pStyle w:val="BodyA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07719A1A" w14:textId="77777777" w:rsidR="00A4076B" w:rsidRDefault="00A4076B" w:rsidP="00282CBD">
      <w:pPr>
        <w:pStyle w:val="BodyA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22794C20" w14:textId="04176CCA" w:rsidR="00A4076B" w:rsidRPr="00101276" w:rsidRDefault="00A4076B" w:rsidP="00A4076B">
      <w:pPr>
        <w:spacing w:line="360" w:lineRule="auto"/>
        <w:rPr>
          <w:rFonts w:ascii="Arial" w:hAnsi="Arial" w:cs="Arial"/>
          <w:b/>
        </w:rPr>
      </w:pPr>
      <w:r w:rsidRPr="3BE50898">
        <w:rPr>
          <w:rFonts w:ascii="Arial" w:hAnsi="Arial" w:cs="Arial"/>
          <w:b/>
          <w:bCs/>
        </w:rPr>
        <w:t>Policy statement</w:t>
      </w:r>
    </w:p>
    <w:p w14:paraId="7111D4AC" w14:textId="49542440" w:rsidR="00EE7CCF" w:rsidRPr="00131F69" w:rsidRDefault="00EE7CCF" w:rsidP="00282CBD">
      <w:pPr>
        <w:pStyle w:val="BodyA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31F69">
        <w:rPr>
          <w:rFonts w:ascii="Arial" w:hAnsi="Arial" w:cs="Arial"/>
          <w:b w:val="0"/>
          <w:bCs w:val="0"/>
          <w:sz w:val="24"/>
          <w:szCs w:val="24"/>
        </w:rPr>
        <w:t xml:space="preserve">It is our intention to respect the privacy of </w:t>
      </w:r>
      <w:r w:rsidR="00DF486E">
        <w:rPr>
          <w:rFonts w:ascii="Arial" w:hAnsi="Arial" w:cs="Arial"/>
          <w:b w:val="0"/>
          <w:bCs w:val="0"/>
          <w:sz w:val="24"/>
          <w:szCs w:val="24"/>
        </w:rPr>
        <w:t>our</w:t>
      </w:r>
      <w:r w:rsidRPr="00131F69">
        <w:rPr>
          <w:rFonts w:ascii="Arial" w:hAnsi="Arial" w:cs="Arial"/>
          <w:b w:val="0"/>
          <w:bCs w:val="0"/>
          <w:sz w:val="24"/>
          <w:szCs w:val="24"/>
        </w:rPr>
        <w:t xml:space="preserve"> children</w:t>
      </w:r>
      <w:r w:rsidR="00A4076B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131F69">
        <w:rPr>
          <w:rFonts w:ascii="Arial" w:hAnsi="Arial" w:cs="Arial"/>
          <w:b w:val="0"/>
          <w:bCs w:val="0"/>
          <w:sz w:val="24"/>
          <w:szCs w:val="24"/>
        </w:rPr>
        <w:t>parents/carers</w:t>
      </w:r>
      <w:r w:rsidR="00A4076B">
        <w:rPr>
          <w:rFonts w:ascii="Arial" w:hAnsi="Arial" w:cs="Arial"/>
          <w:b w:val="0"/>
          <w:bCs w:val="0"/>
          <w:sz w:val="24"/>
          <w:szCs w:val="24"/>
        </w:rPr>
        <w:t xml:space="preserve"> and staff.</w:t>
      </w:r>
      <w:r w:rsidR="00282CBD" w:rsidRPr="00131F69">
        <w:rPr>
          <w:rFonts w:ascii="Arial" w:hAnsi="Arial" w:cs="Arial"/>
          <w:b w:val="0"/>
          <w:bCs w:val="0"/>
          <w:sz w:val="24"/>
          <w:szCs w:val="24"/>
        </w:rPr>
        <w:t xml:space="preserve"> Furthermore, w</w:t>
      </w:r>
      <w:r w:rsidRPr="00131F69">
        <w:rPr>
          <w:rFonts w:ascii="Arial" w:hAnsi="Arial" w:cs="Arial"/>
          <w:b w:val="0"/>
          <w:bCs w:val="0"/>
          <w:sz w:val="24"/>
          <w:szCs w:val="24"/>
        </w:rPr>
        <w:t>e aim to ensure that all parents</w:t>
      </w:r>
      <w:r w:rsidR="00A4076B">
        <w:rPr>
          <w:rFonts w:ascii="Arial" w:hAnsi="Arial" w:cs="Arial"/>
          <w:b w:val="0"/>
          <w:bCs w:val="0"/>
          <w:sz w:val="24"/>
          <w:szCs w:val="24"/>
        </w:rPr>
        <w:t>/</w:t>
      </w:r>
      <w:r w:rsidRPr="00131F69">
        <w:rPr>
          <w:rFonts w:ascii="Arial" w:hAnsi="Arial" w:cs="Arial"/>
          <w:b w:val="0"/>
          <w:bCs w:val="0"/>
          <w:sz w:val="24"/>
          <w:szCs w:val="24"/>
        </w:rPr>
        <w:t>carers</w:t>
      </w:r>
      <w:r w:rsidR="00A4076B">
        <w:rPr>
          <w:rFonts w:ascii="Arial" w:hAnsi="Arial" w:cs="Arial"/>
          <w:b w:val="0"/>
          <w:bCs w:val="0"/>
          <w:sz w:val="24"/>
          <w:szCs w:val="24"/>
        </w:rPr>
        <w:t xml:space="preserve"> and staff</w:t>
      </w:r>
      <w:r w:rsidRPr="00131F69">
        <w:rPr>
          <w:rFonts w:ascii="Arial" w:hAnsi="Arial" w:cs="Arial"/>
          <w:b w:val="0"/>
          <w:bCs w:val="0"/>
          <w:sz w:val="24"/>
          <w:szCs w:val="24"/>
        </w:rPr>
        <w:t xml:space="preserve"> can share their information in the confidence that it will only be used to enhance the welfare of the</w:t>
      </w:r>
      <w:r w:rsidR="00A4076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31F69">
        <w:rPr>
          <w:rFonts w:ascii="Arial" w:hAnsi="Arial" w:cs="Arial"/>
          <w:b w:val="0"/>
          <w:bCs w:val="0"/>
          <w:sz w:val="24"/>
          <w:szCs w:val="24"/>
        </w:rPr>
        <w:t>child</w:t>
      </w:r>
      <w:r w:rsidR="00A4076B">
        <w:rPr>
          <w:rFonts w:ascii="Arial" w:hAnsi="Arial" w:cs="Arial"/>
          <w:b w:val="0"/>
          <w:bCs w:val="0"/>
          <w:sz w:val="24"/>
          <w:szCs w:val="24"/>
        </w:rPr>
        <w:t>/ren</w:t>
      </w:r>
      <w:r w:rsidRPr="00131F69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5418C13F" w14:textId="77777777" w:rsidR="00282CBD" w:rsidRPr="00131F69" w:rsidRDefault="00282CBD" w:rsidP="00EE7CCF">
      <w:pPr>
        <w:pStyle w:val="BodyA"/>
        <w:keepNext/>
        <w:jc w:val="left"/>
        <w:rPr>
          <w:rFonts w:ascii="Arial" w:hAnsi="Arial" w:cs="Arial"/>
          <w:sz w:val="24"/>
          <w:szCs w:val="24"/>
          <w:u w:val="single"/>
        </w:rPr>
      </w:pPr>
    </w:p>
    <w:p w14:paraId="54BA63FA" w14:textId="77777777" w:rsidR="00EE7CCF" w:rsidRPr="00131F69" w:rsidRDefault="00EE7CCF" w:rsidP="00EE7CCF">
      <w:pPr>
        <w:pStyle w:val="BodyA"/>
        <w:keepNext/>
        <w:jc w:val="left"/>
        <w:rPr>
          <w:rFonts w:ascii="Arial" w:hAnsi="Arial" w:cs="Arial"/>
          <w:sz w:val="24"/>
          <w:szCs w:val="24"/>
          <w:u w:val="single"/>
        </w:rPr>
      </w:pPr>
      <w:r w:rsidRPr="00131F69">
        <w:rPr>
          <w:rFonts w:ascii="Arial" w:hAnsi="Arial" w:cs="Arial"/>
          <w:sz w:val="24"/>
          <w:szCs w:val="24"/>
          <w:u w:val="single"/>
        </w:rPr>
        <w:t>Methods</w:t>
      </w:r>
      <w:r w:rsidR="00282CBD" w:rsidRPr="00131F69">
        <w:rPr>
          <w:rFonts w:ascii="Arial" w:hAnsi="Arial" w:cs="Arial"/>
          <w:sz w:val="24"/>
          <w:szCs w:val="24"/>
          <w:u w:val="single"/>
        </w:rPr>
        <w:t>:</w:t>
      </w:r>
    </w:p>
    <w:p w14:paraId="76C9A160" w14:textId="50588CAC" w:rsidR="00EE7CCF" w:rsidRPr="00A4076B" w:rsidRDefault="00EE7CCF" w:rsidP="00282CBD">
      <w:pPr>
        <w:pStyle w:val="BodyA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A4076B">
        <w:rPr>
          <w:rFonts w:ascii="Arial" w:hAnsi="Arial" w:cs="Arial"/>
          <w:b w:val="0"/>
          <w:bCs w:val="0"/>
          <w:sz w:val="24"/>
          <w:szCs w:val="24"/>
        </w:rPr>
        <w:t>Parents have</w:t>
      </w:r>
      <w:r w:rsidR="00282CBD" w:rsidRPr="00A4076B">
        <w:rPr>
          <w:rFonts w:ascii="Arial" w:hAnsi="Arial" w:cs="Arial"/>
          <w:b w:val="0"/>
          <w:bCs w:val="0"/>
          <w:sz w:val="24"/>
          <w:szCs w:val="24"/>
        </w:rPr>
        <w:t xml:space="preserve"> ready access to the learning journal</w:t>
      </w:r>
      <w:r w:rsidRPr="00A4076B">
        <w:rPr>
          <w:rFonts w:ascii="Arial" w:hAnsi="Arial" w:cs="Arial"/>
          <w:b w:val="0"/>
          <w:bCs w:val="0"/>
          <w:sz w:val="24"/>
          <w:szCs w:val="24"/>
        </w:rPr>
        <w:t xml:space="preserve"> of their own child.</w:t>
      </w:r>
      <w:r w:rsidR="00282CBD" w:rsidRPr="00A4076B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4076B">
        <w:rPr>
          <w:rFonts w:ascii="Arial" w:hAnsi="Arial" w:cs="Arial"/>
          <w:b w:val="0"/>
          <w:bCs w:val="0"/>
          <w:sz w:val="24"/>
          <w:szCs w:val="24"/>
        </w:rPr>
        <w:t xml:space="preserve">These </w:t>
      </w:r>
      <w:r w:rsidR="00282CBD" w:rsidRPr="00A4076B">
        <w:rPr>
          <w:rFonts w:ascii="Arial" w:hAnsi="Arial" w:cs="Arial"/>
          <w:b w:val="0"/>
          <w:bCs w:val="0"/>
          <w:sz w:val="24"/>
          <w:szCs w:val="24"/>
        </w:rPr>
        <w:t xml:space="preserve">Learning Journals </w:t>
      </w:r>
      <w:r w:rsidRPr="00A4076B">
        <w:rPr>
          <w:rFonts w:ascii="Arial" w:hAnsi="Arial" w:cs="Arial"/>
          <w:b w:val="0"/>
          <w:bCs w:val="0"/>
          <w:sz w:val="24"/>
          <w:szCs w:val="24"/>
        </w:rPr>
        <w:t xml:space="preserve">are kept in </w:t>
      </w:r>
      <w:r w:rsidR="00282CBD" w:rsidRPr="00A4076B">
        <w:rPr>
          <w:rFonts w:ascii="Arial" w:hAnsi="Arial" w:cs="Arial"/>
          <w:b w:val="0"/>
          <w:bCs w:val="0"/>
          <w:sz w:val="24"/>
          <w:szCs w:val="24"/>
        </w:rPr>
        <w:t xml:space="preserve">a cupboard in </w:t>
      </w:r>
      <w:r w:rsidRPr="00A4076B">
        <w:rPr>
          <w:rFonts w:ascii="Arial" w:hAnsi="Arial" w:cs="Arial"/>
          <w:b w:val="0"/>
          <w:bCs w:val="0"/>
          <w:sz w:val="24"/>
          <w:szCs w:val="24"/>
        </w:rPr>
        <w:t>the main</w:t>
      </w:r>
      <w:r w:rsidR="00282CBD" w:rsidRPr="00A4076B">
        <w:rPr>
          <w:rFonts w:ascii="Arial" w:hAnsi="Arial" w:cs="Arial"/>
          <w:b w:val="0"/>
          <w:bCs w:val="0"/>
          <w:sz w:val="24"/>
          <w:szCs w:val="24"/>
        </w:rPr>
        <w:t xml:space="preserve"> room, </w:t>
      </w:r>
      <w:r w:rsidRPr="00A4076B">
        <w:rPr>
          <w:rFonts w:ascii="Arial" w:hAnsi="Arial" w:cs="Arial"/>
          <w:b w:val="0"/>
          <w:bCs w:val="0"/>
          <w:sz w:val="24"/>
          <w:szCs w:val="24"/>
        </w:rPr>
        <w:t>which can be accessed and contributed to by staff, the child and the child’s parents.</w:t>
      </w:r>
    </w:p>
    <w:p w14:paraId="3040E819" w14:textId="77777777" w:rsidR="00EE7CCF" w:rsidRPr="00131F69" w:rsidRDefault="00EE7CCF" w:rsidP="00282CBD">
      <w:pPr>
        <w:pStyle w:val="BodyA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31F69">
        <w:rPr>
          <w:rFonts w:ascii="Arial" w:hAnsi="Arial" w:cs="Arial"/>
          <w:b w:val="0"/>
          <w:bCs w:val="0"/>
          <w:sz w:val="24"/>
          <w:szCs w:val="24"/>
        </w:rPr>
        <w:t>Staff will no</w:t>
      </w:r>
      <w:r w:rsidR="00282CBD" w:rsidRPr="00131F69">
        <w:rPr>
          <w:rFonts w:ascii="Arial" w:hAnsi="Arial" w:cs="Arial"/>
          <w:b w:val="0"/>
          <w:bCs w:val="0"/>
          <w:sz w:val="24"/>
          <w:szCs w:val="24"/>
        </w:rPr>
        <w:t>t</w:t>
      </w:r>
      <w:r w:rsidRPr="00131F69">
        <w:rPr>
          <w:rFonts w:ascii="Arial" w:hAnsi="Arial" w:cs="Arial"/>
          <w:b w:val="0"/>
          <w:bCs w:val="0"/>
          <w:sz w:val="24"/>
          <w:szCs w:val="24"/>
        </w:rPr>
        <w:t xml:space="preserve"> discuss personal information given by parents with other members of staff, except where it affect</w:t>
      </w:r>
      <w:r w:rsidR="00282CBD" w:rsidRPr="00131F69">
        <w:rPr>
          <w:rFonts w:ascii="Arial" w:hAnsi="Arial" w:cs="Arial"/>
          <w:b w:val="0"/>
          <w:bCs w:val="0"/>
          <w:sz w:val="24"/>
          <w:szCs w:val="24"/>
        </w:rPr>
        <w:t>s</w:t>
      </w:r>
      <w:r w:rsidRPr="00131F69">
        <w:rPr>
          <w:rFonts w:ascii="Arial" w:hAnsi="Arial" w:cs="Arial"/>
          <w:b w:val="0"/>
          <w:bCs w:val="0"/>
          <w:sz w:val="24"/>
          <w:szCs w:val="24"/>
        </w:rPr>
        <w:t xml:space="preserve"> planning for the child’s needs.</w:t>
      </w:r>
    </w:p>
    <w:p w14:paraId="4514C340" w14:textId="0F5D10AD" w:rsidR="00EE7CCF" w:rsidRPr="00131F69" w:rsidRDefault="00EE7CCF" w:rsidP="00282CBD">
      <w:pPr>
        <w:pStyle w:val="BodyA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31F69">
        <w:rPr>
          <w:rFonts w:ascii="Arial" w:hAnsi="Arial" w:cs="Arial"/>
          <w:b w:val="0"/>
          <w:bCs w:val="0"/>
          <w:sz w:val="24"/>
          <w:szCs w:val="24"/>
        </w:rPr>
        <w:t>Personal information about children, their families and staff is kept securely in a lockable cupboard</w:t>
      </w:r>
      <w:r w:rsidR="00A4076B">
        <w:rPr>
          <w:rFonts w:ascii="Arial" w:hAnsi="Arial" w:cs="Arial"/>
          <w:b w:val="0"/>
          <w:bCs w:val="0"/>
          <w:sz w:val="24"/>
          <w:szCs w:val="24"/>
        </w:rPr>
        <w:t xml:space="preserve"> or on an encrypted laptop</w:t>
      </w:r>
      <w:r w:rsidRPr="00131F69">
        <w:rPr>
          <w:rFonts w:ascii="Arial" w:hAnsi="Arial" w:cs="Arial"/>
          <w:b w:val="0"/>
          <w:bCs w:val="0"/>
          <w:sz w:val="24"/>
          <w:szCs w:val="24"/>
        </w:rPr>
        <w:t xml:space="preserve"> whilst remaining as accessible as possible.</w:t>
      </w:r>
    </w:p>
    <w:p w14:paraId="4893429E" w14:textId="77777777" w:rsidR="00EE7CCF" w:rsidRPr="00131F69" w:rsidRDefault="00EE7CCF" w:rsidP="00282CBD">
      <w:pPr>
        <w:pStyle w:val="BodyA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31F69">
        <w:rPr>
          <w:rFonts w:ascii="Arial" w:hAnsi="Arial" w:cs="Arial"/>
          <w:b w:val="0"/>
          <w:bCs w:val="0"/>
          <w:sz w:val="24"/>
          <w:szCs w:val="24"/>
        </w:rPr>
        <w:t xml:space="preserve">Issues to do with employment of staff, whether paid or unpaid will remain confidential to the people directly involved with the making of personnel decisions.  This would </w:t>
      </w:r>
      <w:r w:rsidR="00282CBD" w:rsidRPr="00131F69">
        <w:rPr>
          <w:rFonts w:ascii="Arial" w:hAnsi="Arial" w:cs="Arial"/>
          <w:b w:val="0"/>
          <w:bCs w:val="0"/>
          <w:sz w:val="24"/>
          <w:szCs w:val="24"/>
        </w:rPr>
        <w:t xml:space="preserve">be the Committee of Trustees, </w:t>
      </w:r>
      <w:r w:rsidRPr="00131F69">
        <w:rPr>
          <w:rFonts w:ascii="Arial" w:hAnsi="Arial" w:cs="Arial"/>
          <w:b w:val="0"/>
          <w:bCs w:val="0"/>
          <w:sz w:val="24"/>
          <w:szCs w:val="24"/>
        </w:rPr>
        <w:t>who would sign a confidentiality form.</w:t>
      </w:r>
    </w:p>
    <w:p w14:paraId="546F9578" w14:textId="177E0835" w:rsidR="00EE7CCF" w:rsidRPr="00131F69" w:rsidRDefault="00282CBD" w:rsidP="00282CBD">
      <w:pPr>
        <w:pStyle w:val="BodyA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31F69">
        <w:rPr>
          <w:rFonts w:ascii="Arial" w:hAnsi="Arial" w:cs="Arial"/>
          <w:b w:val="0"/>
          <w:bCs w:val="0"/>
          <w:sz w:val="24"/>
          <w:szCs w:val="24"/>
        </w:rPr>
        <w:t>Parent/C</w:t>
      </w:r>
      <w:r w:rsidR="00EE7CCF" w:rsidRPr="00131F69">
        <w:rPr>
          <w:rFonts w:ascii="Arial" w:hAnsi="Arial" w:cs="Arial"/>
          <w:b w:val="0"/>
          <w:bCs w:val="0"/>
          <w:sz w:val="24"/>
          <w:szCs w:val="24"/>
        </w:rPr>
        <w:t>arers who help during a session are advised of our confidentiality policy and sig</w:t>
      </w:r>
      <w:r w:rsidRPr="00131F69">
        <w:rPr>
          <w:rFonts w:ascii="Arial" w:hAnsi="Arial" w:cs="Arial"/>
          <w:b w:val="0"/>
          <w:bCs w:val="0"/>
          <w:sz w:val="24"/>
          <w:szCs w:val="24"/>
        </w:rPr>
        <w:t>n</w:t>
      </w:r>
      <w:r w:rsidR="00EE7CCF" w:rsidRPr="00131F69">
        <w:rPr>
          <w:rFonts w:ascii="Arial" w:hAnsi="Arial" w:cs="Arial"/>
          <w:b w:val="0"/>
          <w:bCs w:val="0"/>
          <w:sz w:val="24"/>
          <w:szCs w:val="24"/>
        </w:rPr>
        <w:t xml:space="preserve"> a confidentiality</w:t>
      </w:r>
      <w:r w:rsidR="00A4076B">
        <w:rPr>
          <w:rFonts w:ascii="Arial" w:hAnsi="Arial" w:cs="Arial"/>
          <w:b w:val="0"/>
          <w:bCs w:val="0"/>
          <w:sz w:val="24"/>
          <w:szCs w:val="24"/>
        </w:rPr>
        <w:t xml:space="preserve"> and privacy</w:t>
      </w:r>
      <w:r w:rsidR="00EE7CCF" w:rsidRPr="00131F69">
        <w:rPr>
          <w:rFonts w:ascii="Arial" w:hAnsi="Arial" w:cs="Arial"/>
          <w:b w:val="0"/>
          <w:bCs w:val="0"/>
          <w:sz w:val="24"/>
          <w:szCs w:val="24"/>
        </w:rPr>
        <w:t xml:space="preserve"> agreement.</w:t>
      </w:r>
    </w:p>
    <w:p w14:paraId="57C5EFEA" w14:textId="5F51083E" w:rsidR="00EE7CCF" w:rsidRPr="00131F69" w:rsidRDefault="00EE7CCF" w:rsidP="00282CBD">
      <w:pPr>
        <w:pStyle w:val="BodyA"/>
        <w:numPr>
          <w:ilvl w:val="0"/>
          <w:numId w:val="1"/>
        </w:numPr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31F69">
        <w:rPr>
          <w:rFonts w:ascii="Arial" w:hAnsi="Arial" w:cs="Arial"/>
          <w:b w:val="0"/>
          <w:bCs w:val="0"/>
          <w:sz w:val="24"/>
          <w:szCs w:val="24"/>
        </w:rPr>
        <w:t>Information about your child may at times need to be passed onto outside agencies</w:t>
      </w:r>
      <w:r w:rsidR="00A4076B">
        <w:rPr>
          <w:rFonts w:ascii="Arial" w:hAnsi="Arial" w:cs="Arial"/>
          <w:b w:val="0"/>
          <w:bCs w:val="0"/>
          <w:sz w:val="24"/>
          <w:szCs w:val="24"/>
        </w:rPr>
        <w:t xml:space="preserve">, as per our safeguarding and information sharing policies. </w:t>
      </w:r>
    </w:p>
    <w:p w14:paraId="5F91BD3F" w14:textId="77777777" w:rsidR="00282CBD" w:rsidRPr="00131F69" w:rsidRDefault="00282CBD" w:rsidP="00282CBD">
      <w:pPr>
        <w:pStyle w:val="BodyA"/>
        <w:ind w:left="7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75160089" w14:textId="3AD62C63" w:rsidR="00EE7CCF" w:rsidRPr="00131F69" w:rsidRDefault="0018313F" w:rsidP="00EE7CCF">
      <w:pPr>
        <w:pStyle w:val="BodyA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This policy was reviewed </w:t>
      </w:r>
      <w:r w:rsidR="00282CBD" w:rsidRPr="00131F69">
        <w:rPr>
          <w:rFonts w:ascii="Arial" w:hAnsi="Arial" w:cs="Arial"/>
          <w:b w:val="0"/>
          <w:bCs w:val="0"/>
          <w:sz w:val="24"/>
          <w:szCs w:val="24"/>
        </w:rPr>
        <w:t xml:space="preserve">on </w:t>
      </w:r>
      <w:r w:rsidR="00A4076B">
        <w:rPr>
          <w:rFonts w:ascii="Arial" w:hAnsi="Arial" w:cs="Arial"/>
          <w:b w:val="0"/>
          <w:bCs w:val="0"/>
          <w:sz w:val="24"/>
          <w:szCs w:val="24"/>
        </w:rPr>
        <w:t>14</w:t>
      </w:r>
      <w:r w:rsidR="00A4076B" w:rsidRPr="00A4076B">
        <w:rPr>
          <w:rFonts w:ascii="Arial" w:hAnsi="Arial" w:cs="Arial"/>
          <w:b w:val="0"/>
          <w:bCs w:val="0"/>
          <w:sz w:val="24"/>
          <w:szCs w:val="24"/>
          <w:vertAlign w:val="superscript"/>
        </w:rPr>
        <w:t>th</w:t>
      </w:r>
      <w:r w:rsidR="00A4076B">
        <w:rPr>
          <w:rFonts w:ascii="Arial" w:hAnsi="Arial" w:cs="Arial"/>
          <w:b w:val="0"/>
          <w:bCs w:val="0"/>
          <w:sz w:val="24"/>
          <w:szCs w:val="24"/>
        </w:rPr>
        <w:t xml:space="preserve"> May 2018 </w:t>
      </w:r>
    </w:p>
    <w:p w14:paraId="681F8220" w14:textId="77777777" w:rsidR="00282CBD" w:rsidRPr="00131F69" w:rsidRDefault="0018313F" w:rsidP="00EE7CCF">
      <w:pPr>
        <w:pStyle w:val="BodyA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31F69">
        <w:rPr>
          <w:rFonts w:ascii="Arial" w:hAnsi="Arial" w:cs="Arial"/>
          <w:b w:val="0"/>
          <w:bCs w:val="0"/>
          <w:sz w:val="24"/>
          <w:szCs w:val="24"/>
        </w:rPr>
        <w:t>This policy will be reviewed annually or on a need to do basis.</w:t>
      </w:r>
    </w:p>
    <w:p w14:paraId="144EC0C8" w14:textId="77777777" w:rsidR="00EE7CCF" w:rsidRPr="00131F69" w:rsidRDefault="00EE7CCF" w:rsidP="00EE7CCF">
      <w:pPr>
        <w:pStyle w:val="BodyA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31F69">
        <w:rPr>
          <w:rFonts w:ascii="Arial" w:hAnsi="Arial" w:cs="Arial"/>
          <w:b w:val="0"/>
          <w:bCs w:val="0"/>
          <w:sz w:val="24"/>
          <w:szCs w:val="24"/>
        </w:rPr>
        <w:t>Signed on behalf of Pavilion Pre-School</w:t>
      </w:r>
      <w:r w:rsidR="00282CBD" w:rsidRPr="00131F69">
        <w:rPr>
          <w:rFonts w:ascii="Arial" w:hAnsi="Arial" w:cs="Arial"/>
          <w:b w:val="0"/>
          <w:bCs w:val="0"/>
          <w:sz w:val="24"/>
          <w:szCs w:val="24"/>
        </w:rPr>
        <w:t xml:space="preserve"> Committee: ---------------------</w:t>
      </w:r>
      <w:r w:rsidR="00131F69">
        <w:rPr>
          <w:rFonts w:ascii="Arial" w:hAnsi="Arial" w:cs="Arial"/>
          <w:b w:val="0"/>
          <w:bCs w:val="0"/>
          <w:sz w:val="24"/>
          <w:szCs w:val="24"/>
        </w:rPr>
        <w:t>---------------------</w:t>
      </w:r>
    </w:p>
    <w:p w14:paraId="23B23168" w14:textId="77777777" w:rsidR="00282CBD" w:rsidRPr="00131F69" w:rsidRDefault="00282CBD" w:rsidP="00EE7CCF">
      <w:pPr>
        <w:pStyle w:val="BodyA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31F69">
        <w:rPr>
          <w:rFonts w:ascii="Arial" w:hAnsi="Arial" w:cs="Arial"/>
          <w:b w:val="0"/>
          <w:bCs w:val="0"/>
          <w:sz w:val="24"/>
          <w:szCs w:val="24"/>
        </w:rPr>
        <w:t>Signed by Pre-School Manager: ----------------------------------------------</w:t>
      </w:r>
      <w:r w:rsidR="00131F69">
        <w:rPr>
          <w:rFonts w:ascii="Arial" w:hAnsi="Arial" w:cs="Arial"/>
          <w:b w:val="0"/>
          <w:bCs w:val="0"/>
          <w:sz w:val="24"/>
          <w:szCs w:val="24"/>
        </w:rPr>
        <w:t>-----------------------</w:t>
      </w:r>
    </w:p>
    <w:p w14:paraId="4FEC08B7" w14:textId="77777777" w:rsidR="001C1EC5" w:rsidRPr="00131F69" w:rsidRDefault="001C1EC5">
      <w:pPr>
        <w:rPr>
          <w:rFonts w:ascii="Arial" w:hAnsi="Arial" w:cs="Arial"/>
          <w:sz w:val="24"/>
          <w:szCs w:val="24"/>
        </w:rPr>
      </w:pPr>
    </w:p>
    <w:sectPr w:rsidR="001C1EC5" w:rsidRPr="00131F6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A08A" w14:textId="77777777" w:rsidR="00E07F8C" w:rsidRDefault="00E07F8C" w:rsidP="00282CBD">
      <w:pPr>
        <w:spacing w:after="0" w:line="240" w:lineRule="auto"/>
      </w:pPr>
      <w:r>
        <w:separator/>
      </w:r>
    </w:p>
  </w:endnote>
  <w:endnote w:type="continuationSeparator" w:id="0">
    <w:p w14:paraId="5FD9C4DA" w14:textId="77777777" w:rsidR="00E07F8C" w:rsidRDefault="00E07F8C" w:rsidP="0028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CAD1" w14:textId="77777777" w:rsidR="00E07F8C" w:rsidRDefault="00E07F8C" w:rsidP="00282CBD">
      <w:pPr>
        <w:spacing w:after="0" w:line="240" w:lineRule="auto"/>
      </w:pPr>
      <w:r>
        <w:separator/>
      </w:r>
    </w:p>
  </w:footnote>
  <w:footnote w:type="continuationSeparator" w:id="0">
    <w:p w14:paraId="3996EC93" w14:textId="77777777" w:rsidR="00E07F8C" w:rsidRDefault="00E07F8C" w:rsidP="0028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0CED" w14:textId="77777777" w:rsidR="00282CBD" w:rsidRPr="003258E8" w:rsidRDefault="00282CBD" w:rsidP="00282CBD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eastAsia="Times New Roman" w:hAnsi="Arial" w:cs="Times New Roman"/>
        <w:sz w:val="16"/>
        <w:szCs w:val="16"/>
        <w:lang w:eastAsia="en-GB"/>
      </w:rPr>
    </w:pPr>
    <w:r w:rsidRPr="003258E8">
      <w:rPr>
        <w:rFonts w:ascii="Arial" w:eastAsia="Times New Roman" w:hAnsi="Arial" w:cs="Times New Roman"/>
        <w:sz w:val="16"/>
        <w:szCs w:val="16"/>
        <w:lang w:eastAsia="en-GB"/>
      </w:rPr>
      <w:t>Pavilion Pre-School, 50 Dundonald Road, Aigburth, L170AF, 0151 3456364, Ofsted Registered. Charity Number: 518169, pavilionpreschool@gmail.com</w:t>
    </w:r>
  </w:p>
  <w:p w14:paraId="3BD9C4CD" w14:textId="77777777" w:rsidR="00282CBD" w:rsidRDefault="00282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365E1"/>
    <w:multiLevelType w:val="hybridMultilevel"/>
    <w:tmpl w:val="E8C8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CF"/>
    <w:rsid w:val="00131F69"/>
    <w:rsid w:val="0018313F"/>
    <w:rsid w:val="001C1EC5"/>
    <w:rsid w:val="00261EA3"/>
    <w:rsid w:val="00282CBD"/>
    <w:rsid w:val="003B1593"/>
    <w:rsid w:val="008176A6"/>
    <w:rsid w:val="00892FCB"/>
    <w:rsid w:val="00A4076B"/>
    <w:rsid w:val="00A503CC"/>
    <w:rsid w:val="00AA3A93"/>
    <w:rsid w:val="00DF486E"/>
    <w:rsid w:val="00E07F8C"/>
    <w:rsid w:val="00E77C8B"/>
    <w:rsid w:val="00E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EA838"/>
  <w15:chartTrackingRefBased/>
  <w15:docId w15:val="{1BE81381-9A46-40DF-B9A5-EE5A033E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E7CC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right"/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CBD"/>
  </w:style>
  <w:style w:type="paragraph" w:styleId="Footer">
    <w:name w:val="footer"/>
    <w:basedOn w:val="Normal"/>
    <w:link w:val="FooterChar"/>
    <w:uiPriority w:val="99"/>
    <w:unhideWhenUsed/>
    <w:rsid w:val="00282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3BD6-1771-402F-98F9-92BB4A1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Clarke</dc:creator>
  <cp:keywords/>
  <dc:description/>
  <cp:lastModifiedBy>Julie Skeat</cp:lastModifiedBy>
  <cp:revision>2</cp:revision>
  <cp:lastPrinted>2017-03-13T13:17:00Z</cp:lastPrinted>
  <dcterms:created xsi:type="dcterms:W3CDTF">2018-05-14T06:47:00Z</dcterms:created>
  <dcterms:modified xsi:type="dcterms:W3CDTF">2018-05-14T06:47:00Z</dcterms:modified>
</cp:coreProperties>
</file>