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76D" w:rsidRPr="00B5302C" w:rsidRDefault="00FC076D" w:rsidP="00FC076D">
      <w:pPr>
        <w:pStyle w:val="BodyA"/>
        <w:jc w:val="left"/>
        <w:rPr>
          <w:rFonts w:asciiTheme="minorHAnsi" w:hAnsiTheme="minorHAnsi" w:cstheme="minorHAnsi"/>
          <w:sz w:val="24"/>
          <w:szCs w:val="24"/>
        </w:rPr>
      </w:pPr>
    </w:p>
    <w:p w:rsidR="004147CA" w:rsidRPr="00B5302C" w:rsidRDefault="00FC076D" w:rsidP="00FC076D">
      <w:pPr>
        <w:pStyle w:val="BodyA"/>
        <w:jc w:val="center"/>
        <w:rPr>
          <w:rFonts w:asciiTheme="minorHAnsi" w:hAnsiTheme="minorHAnsi" w:cstheme="minorHAnsi"/>
          <w:sz w:val="32"/>
          <w:szCs w:val="32"/>
        </w:rPr>
      </w:pPr>
      <w:r w:rsidRPr="00B5302C">
        <w:rPr>
          <w:rFonts w:asciiTheme="minorHAnsi" w:hAnsiTheme="minorHAnsi" w:cstheme="minorHAnsi"/>
          <w:noProof/>
          <w:sz w:val="32"/>
          <w:szCs w:val="32"/>
          <w:bdr w:val="none" w:sz="0" w:space="0" w:color="auto"/>
          <w:lang w:val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174928</wp:posOffset>
            </wp:positionV>
            <wp:extent cx="1224280" cy="1359535"/>
            <wp:effectExtent l="0" t="0" r="0" b="0"/>
            <wp:wrapTight wrapText="bothSides">
              <wp:wrapPolygon edited="0">
                <wp:start x="0" y="0"/>
                <wp:lineTo x="0" y="21186"/>
                <wp:lineTo x="21174" y="21186"/>
                <wp:lineTo x="21174" y="0"/>
                <wp:lineTo x="0" y="0"/>
              </wp:wrapPolygon>
            </wp:wrapTight>
            <wp:docPr id="1" name="Picture 1" descr="C:\Users\Kate\AppData\Local\Microsoft\Windows\INetCache\Content.Word\pavilio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e\AppData\Local\Microsoft\Windows\INetCache\Content.Word\pavilion 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A80" w:rsidRPr="00B5302C">
        <w:rPr>
          <w:rFonts w:asciiTheme="minorHAnsi" w:hAnsiTheme="minorHAnsi" w:cstheme="minorHAnsi"/>
          <w:sz w:val="32"/>
          <w:szCs w:val="32"/>
        </w:rPr>
        <w:t>Lost Child</w:t>
      </w:r>
      <w:r w:rsidR="006F4FB2" w:rsidRPr="00B5302C">
        <w:rPr>
          <w:rFonts w:asciiTheme="minorHAnsi" w:hAnsiTheme="minorHAnsi" w:cstheme="minorHAnsi"/>
          <w:sz w:val="32"/>
          <w:szCs w:val="32"/>
        </w:rPr>
        <w:t xml:space="preserve"> Policy</w:t>
      </w:r>
    </w:p>
    <w:p w:rsidR="00EE7268" w:rsidRPr="00B5302C" w:rsidRDefault="00EE7268" w:rsidP="004147CA">
      <w:pPr>
        <w:pStyle w:val="BodyA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:rsidR="009005E9" w:rsidRPr="00B5302C" w:rsidRDefault="009005E9" w:rsidP="00165E4D">
      <w:pPr>
        <w:pStyle w:val="BodyA"/>
        <w:ind w:left="720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:rsidR="009005E9" w:rsidRPr="00B5302C" w:rsidRDefault="009005E9" w:rsidP="00165E4D">
      <w:pPr>
        <w:pStyle w:val="BodyA"/>
        <w:ind w:left="720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:rsidR="009005E9" w:rsidRPr="00B5302C" w:rsidRDefault="009005E9" w:rsidP="00165E4D">
      <w:pPr>
        <w:pStyle w:val="BodyA"/>
        <w:ind w:left="720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:rsidR="00447498" w:rsidRPr="00B5302C" w:rsidRDefault="00105A80" w:rsidP="00B5302C">
      <w:pPr>
        <w:pStyle w:val="BodyA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B5302C">
        <w:rPr>
          <w:rFonts w:asciiTheme="minorHAnsi" w:hAnsiTheme="minorHAnsi" w:cstheme="minorHAnsi"/>
          <w:b w:val="0"/>
          <w:bCs w:val="0"/>
          <w:sz w:val="24"/>
          <w:szCs w:val="24"/>
        </w:rPr>
        <w:t>Every effort is made to ensure the safety of your child whilst using Pavilion Pre</w:t>
      </w:r>
      <w:r w:rsidR="00B5302C">
        <w:rPr>
          <w:rFonts w:asciiTheme="minorHAnsi" w:hAnsiTheme="minorHAnsi" w:cstheme="minorHAnsi"/>
          <w:b w:val="0"/>
          <w:bCs w:val="0"/>
          <w:sz w:val="24"/>
          <w:szCs w:val="24"/>
        </w:rPr>
        <w:t>s</w:t>
      </w:r>
      <w:r w:rsidRPr="00B5302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chool. This policy sets out our procedure for maintaining safety and dealing with the unlikely event of a child going missing. </w:t>
      </w:r>
    </w:p>
    <w:p w:rsidR="00105A80" w:rsidRPr="00B5302C" w:rsidRDefault="00105A80" w:rsidP="00105A80">
      <w:pPr>
        <w:pStyle w:val="BodyA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:rsidR="00447498" w:rsidRPr="00B5302C" w:rsidRDefault="00105A80" w:rsidP="00105A80">
      <w:pPr>
        <w:pStyle w:val="BodyA"/>
        <w:jc w:val="left"/>
        <w:rPr>
          <w:rFonts w:asciiTheme="minorHAnsi" w:hAnsiTheme="minorHAnsi" w:cstheme="minorHAnsi"/>
          <w:bCs w:val="0"/>
          <w:sz w:val="24"/>
          <w:szCs w:val="24"/>
        </w:rPr>
      </w:pPr>
      <w:r w:rsidRPr="00B5302C">
        <w:rPr>
          <w:rFonts w:asciiTheme="minorHAnsi" w:hAnsiTheme="minorHAnsi" w:cstheme="minorHAnsi"/>
          <w:bCs w:val="0"/>
          <w:sz w:val="24"/>
          <w:szCs w:val="24"/>
        </w:rPr>
        <w:t>In the event of a child feared missing:</w:t>
      </w:r>
    </w:p>
    <w:p w:rsidR="00105A80" w:rsidRPr="00B5302C" w:rsidRDefault="00105A80" w:rsidP="00105A80">
      <w:pPr>
        <w:pStyle w:val="BodyA"/>
        <w:numPr>
          <w:ilvl w:val="0"/>
          <w:numId w:val="6"/>
        </w:numPr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B5302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Alert all members of staff to the situation. Remember the safety of the other children, with regard to supervision and safety. </w:t>
      </w:r>
    </w:p>
    <w:p w:rsidR="00105A80" w:rsidRPr="00B5302C" w:rsidRDefault="00105A80" w:rsidP="00105A80">
      <w:pPr>
        <w:pStyle w:val="BodyA"/>
        <w:numPr>
          <w:ilvl w:val="0"/>
          <w:numId w:val="6"/>
        </w:numPr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B5302C">
        <w:rPr>
          <w:rFonts w:asciiTheme="minorHAnsi" w:hAnsiTheme="minorHAnsi" w:cstheme="minorHAnsi"/>
          <w:b w:val="0"/>
          <w:bCs w:val="0"/>
          <w:sz w:val="24"/>
          <w:szCs w:val="24"/>
        </w:rPr>
        <w:t>One member of staff should search the building, grounds and immediate vicinity calling the child’s name while searching.</w:t>
      </w:r>
    </w:p>
    <w:p w:rsidR="00B5302C" w:rsidRPr="00B5302C" w:rsidRDefault="00B5302C" w:rsidP="00105A80">
      <w:pPr>
        <w:pStyle w:val="BodyA"/>
        <w:numPr>
          <w:ilvl w:val="0"/>
          <w:numId w:val="6"/>
        </w:numPr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B5302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The register </w:t>
      </w:r>
      <w:r w:rsidRPr="00B5302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should be </w:t>
      </w:r>
      <w:r w:rsidRPr="00B5302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checked to </w:t>
      </w:r>
      <w:r w:rsidRPr="00B5302C">
        <w:rPr>
          <w:rFonts w:asciiTheme="minorHAnsi" w:hAnsiTheme="minorHAnsi" w:cstheme="minorHAnsi"/>
          <w:b w:val="0"/>
          <w:bCs w:val="0"/>
          <w:sz w:val="24"/>
          <w:szCs w:val="24"/>
        </w:rPr>
        <w:t>ensure</w:t>
      </w:r>
      <w:r w:rsidRPr="00B5302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no other child has also gone astray</w:t>
      </w:r>
    </w:p>
    <w:p w:rsidR="00B5302C" w:rsidRPr="00B5302C" w:rsidRDefault="00B5302C" w:rsidP="00105A80">
      <w:pPr>
        <w:pStyle w:val="BodyA"/>
        <w:numPr>
          <w:ilvl w:val="0"/>
          <w:numId w:val="6"/>
        </w:numPr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B5302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Doors and gates </w:t>
      </w:r>
      <w:r w:rsidRPr="00B5302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should be </w:t>
      </w:r>
      <w:r w:rsidRPr="00B5302C">
        <w:rPr>
          <w:rFonts w:asciiTheme="minorHAnsi" w:hAnsiTheme="minorHAnsi" w:cstheme="minorHAnsi"/>
          <w:b w:val="0"/>
          <w:bCs w:val="0"/>
          <w:sz w:val="24"/>
          <w:szCs w:val="24"/>
        </w:rPr>
        <w:t>checked to see if there has been a breach of security where a child could wander out.</w:t>
      </w:r>
    </w:p>
    <w:p w:rsidR="00105A80" w:rsidRPr="00B5302C" w:rsidRDefault="00105A80" w:rsidP="00105A80">
      <w:pPr>
        <w:pStyle w:val="BodyA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:rsidR="00105A80" w:rsidRPr="00B5302C" w:rsidRDefault="00105A80" w:rsidP="00105A80">
      <w:pPr>
        <w:pStyle w:val="BodyA"/>
        <w:jc w:val="left"/>
        <w:rPr>
          <w:rFonts w:asciiTheme="minorHAnsi" w:hAnsiTheme="minorHAnsi" w:cstheme="minorHAnsi"/>
          <w:bCs w:val="0"/>
          <w:sz w:val="24"/>
          <w:szCs w:val="24"/>
        </w:rPr>
      </w:pPr>
      <w:r w:rsidRPr="00B5302C">
        <w:rPr>
          <w:rFonts w:asciiTheme="minorHAnsi" w:hAnsiTheme="minorHAnsi" w:cstheme="minorHAnsi"/>
          <w:bCs w:val="0"/>
          <w:sz w:val="24"/>
          <w:szCs w:val="24"/>
        </w:rPr>
        <w:t>In the event of a child confirmed missing:</w:t>
      </w:r>
    </w:p>
    <w:p w:rsidR="00105A80" w:rsidRPr="00B5302C" w:rsidRDefault="00105A80" w:rsidP="00105A80">
      <w:pPr>
        <w:pStyle w:val="BodyA"/>
        <w:numPr>
          <w:ilvl w:val="0"/>
          <w:numId w:val="7"/>
        </w:numPr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B5302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If the child cannot be found, </w:t>
      </w:r>
      <w:r w:rsidR="00B5302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the </w:t>
      </w:r>
      <w:r w:rsidRPr="00B5302C">
        <w:rPr>
          <w:rFonts w:asciiTheme="minorHAnsi" w:hAnsiTheme="minorHAnsi" w:cstheme="minorHAnsi"/>
          <w:b w:val="0"/>
          <w:bCs w:val="0"/>
          <w:sz w:val="24"/>
          <w:szCs w:val="24"/>
        </w:rPr>
        <w:t>police</w:t>
      </w:r>
      <w:r w:rsidR="00B5302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will be called and </w:t>
      </w:r>
      <w:r w:rsidRPr="00B5302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parents/carers will be informed and the above repeated. </w:t>
      </w:r>
    </w:p>
    <w:p w:rsidR="00105A80" w:rsidRPr="00B5302C" w:rsidRDefault="00105A80" w:rsidP="00105A80">
      <w:pPr>
        <w:pStyle w:val="BodyA"/>
        <w:numPr>
          <w:ilvl w:val="0"/>
          <w:numId w:val="7"/>
        </w:numPr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B5302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In conjunction with the above happening, the other members of the staff will take the children inside for registration and to keep them in a group. </w:t>
      </w:r>
    </w:p>
    <w:p w:rsidR="00105A80" w:rsidRPr="00B5302C" w:rsidRDefault="00105A80" w:rsidP="00105A80">
      <w:pPr>
        <w:pStyle w:val="BodyA"/>
        <w:numPr>
          <w:ilvl w:val="0"/>
          <w:numId w:val="7"/>
        </w:numPr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B5302C">
        <w:rPr>
          <w:rFonts w:asciiTheme="minorHAnsi" w:hAnsiTheme="minorHAnsi" w:cstheme="minorHAnsi"/>
          <w:b w:val="0"/>
          <w:bCs w:val="0"/>
          <w:sz w:val="24"/>
          <w:szCs w:val="24"/>
        </w:rPr>
        <w:t>Continue to search; widening the area</w:t>
      </w:r>
    </w:p>
    <w:p w:rsidR="00105A80" w:rsidRPr="00B5302C" w:rsidRDefault="00105A80" w:rsidP="00105A80">
      <w:pPr>
        <w:pStyle w:val="BodyA"/>
        <w:numPr>
          <w:ilvl w:val="0"/>
          <w:numId w:val="7"/>
        </w:numPr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B5302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When the situation has been resolved, members of staff should </w:t>
      </w:r>
      <w:r w:rsidR="00B5302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investigate the </w:t>
      </w:r>
      <w:r w:rsidRPr="00B5302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reasons for it happening. </w:t>
      </w:r>
    </w:p>
    <w:p w:rsidR="00105A80" w:rsidRPr="00B5302C" w:rsidRDefault="00105A80" w:rsidP="00105A80">
      <w:pPr>
        <w:pStyle w:val="BodyA"/>
        <w:numPr>
          <w:ilvl w:val="0"/>
          <w:numId w:val="7"/>
        </w:numPr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B5302C">
        <w:rPr>
          <w:rFonts w:asciiTheme="minorHAnsi" w:hAnsiTheme="minorHAnsi" w:cstheme="minorHAnsi"/>
          <w:b w:val="0"/>
          <w:bCs w:val="0"/>
          <w:sz w:val="24"/>
          <w:szCs w:val="24"/>
        </w:rPr>
        <w:t>A full report will be written.</w:t>
      </w:r>
    </w:p>
    <w:p w:rsidR="00105A80" w:rsidRPr="00B5302C" w:rsidRDefault="00105A80" w:rsidP="00105A80">
      <w:pPr>
        <w:pStyle w:val="BodyA"/>
        <w:ind w:left="720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:rsidR="00B5302C" w:rsidRDefault="00B5302C" w:rsidP="00B5302C">
      <w:pPr>
        <w:pStyle w:val="BodyA"/>
        <w:jc w:val="left"/>
        <w:rPr>
          <w:rFonts w:ascii="Calibri" w:hAnsi="Calibri" w:cs="Calibri"/>
          <w:b w:val="0"/>
          <w:bCs w:val="0"/>
          <w:sz w:val="24"/>
          <w:szCs w:val="24"/>
        </w:rPr>
      </w:pPr>
    </w:p>
    <w:p w:rsidR="00B5302C" w:rsidRDefault="00B5302C" w:rsidP="00B5302C">
      <w:pPr>
        <w:pStyle w:val="BodyA"/>
        <w:jc w:val="left"/>
        <w:rPr>
          <w:rFonts w:ascii="Calibri" w:hAnsi="Calibri" w:cs="Calibri"/>
          <w:b w:val="0"/>
          <w:bCs w:val="0"/>
          <w:sz w:val="24"/>
          <w:szCs w:val="24"/>
        </w:rPr>
      </w:pPr>
    </w:p>
    <w:p w:rsidR="00B5302C" w:rsidRDefault="00B5302C" w:rsidP="00B5302C">
      <w:pPr>
        <w:pStyle w:val="BodyA"/>
        <w:jc w:val="left"/>
        <w:rPr>
          <w:rFonts w:ascii="Calibri" w:hAnsi="Calibri" w:cs="Calibri"/>
          <w:b w:val="0"/>
          <w:bCs w:val="0"/>
          <w:sz w:val="24"/>
          <w:szCs w:val="24"/>
        </w:rPr>
      </w:pPr>
    </w:p>
    <w:p w:rsidR="00B5302C" w:rsidRPr="00EB1CCD" w:rsidRDefault="00B5302C" w:rsidP="00B5302C">
      <w:pPr>
        <w:pStyle w:val="BodyA"/>
        <w:jc w:val="left"/>
        <w:rPr>
          <w:rFonts w:ascii="Calibri" w:hAnsi="Calibri" w:cs="Calibri"/>
          <w:b w:val="0"/>
          <w:bCs w:val="0"/>
          <w:sz w:val="24"/>
          <w:szCs w:val="24"/>
        </w:rPr>
      </w:pPr>
      <w:bookmarkStart w:id="0" w:name="_GoBack"/>
      <w:bookmarkEnd w:id="0"/>
      <w:r w:rsidRPr="00EB1CCD">
        <w:rPr>
          <w:rFonts w:ascii="Calibri" w:hAnsi="Calibri" w:cs="Calibri"/>
          <w:b w:val="0"/>
          <w:bCs w:val="0"/>
          <w:sz w:val="24"/>
          <w:szCs w:val="24"/>
        </w:rPr>
        <w:t>This policy was updated in November 2018</w:t>
      </w:r>
      <w:r w:rsidRPr="00EB1CCD">
        <w:rPr>
          <w:rFonts w:ascii="Calibri" w:hAnsi="Calibri" w:cs="Calibri"/>
          <w:b w:val="0"/>
          <w:bCs w:val="0"/>
          <w:sz w:val="24"/>
          <w:szCs w:val="24"/>
        </w:rPr>
        <w:tab/>
      </w:r>
    </w:p>
    <w:p w:rsidR="00B5302C" w:rsidRPr="00EB1CCD" w:rsidRDefault="00B5302C" w:rsidP="00B5302C">
      <w:pPr>
        <w:pStyle w:val="BodyA"/>
        <w:jc w:val="left"/>
        <w:rPr>
          <w:rFonts w:ascii="Calibri" w:hAnsi="Calibri" w:cs="Calibri"/>
          <w:b w:val="0"/>
          <w:bCs w:val="0"/>
          <w:sz w:val="24"/>
          <w:szCs w:val="24"/>
        </w:rPr>
      </w:pPr>
      <w:r w:rsidRPr="00EB1CCD">
        <w:rPr>
          <w:rFonts w:ascii="Calibri" w:hAnsi="Calibri" w:cs="Calibri"/>
          <w:b w:val="0"/>
          <w:bCs w:val="0"/>
          <w:sz w:val="24"/>
          <w:szCs w:val="24"/>
        </w:rPr>
        <w:t>This policy will be reviewed annually or on a need to do basis.</w:t>
      </w:r>
    </w:p>
    <w:p w:rsidR="00B5302C" w:rsidRPr="00EB1CCD" w:rsidRDefault="00B5302C" w:rsidP="00B5302C">
      <w:pPr>
        <w:pStyle w:val="BodyA"/>
        <w:jc w:val="left"/>
        <w:rPr>
          <w:rFonts w:ascii="Calibri" w:hAnsi="Calibri" w:cs="Calibri"/>
          <w:b w:val="0"/>
          <w:sz w:val="24"/>
          <w:szCs w:val="24"/>
        </w:rPr>
      </w:pPr>
    </w:p>
    <w:p w:rsidR="00B5302C" w:rsidRPr="00EB1CCD" w:rsidRDefault="00B5302C" w:rsidP="00B5302C">
      <w:pPr>
        <w:pStyle w:val="BodyA"/>
        <w:keepLines/>
        <w:spacing w:line="480" w:lineRule="auto"/>
        <w:jc w:val="left"/>
        <w:rPr>
          <w:rFonts w:ascii="Calibri" w:hAnsi="Calibri" w:cs="Calibri"/>
          <w:b w:val="0"/>
          <w:bCs w:val="0"/>
          <w:sz w:val="24"/>
          <w:szCs w:val="24"/>
        </w:rPr>
      </w:pPr>
      <w:r w:rsidRPr="00EB1CCD">
        <w:rPr>
          <w:rFonts w:ascii="Calibri" w:hAnsi="Calibri" w:cs="Calibri"/>
          <w:b w:val="0"/>
          <w:bCs w:val="0"/>
          <w:sz w:val="24"/>
          <w:szCs w:val="24"/>
        </w:rPr>
        <w:t>Signed by the Preschool Committee: ………………………………………………</w:t>
      </w:r>
    </w:p>
    <w:p w:rsidR="00B5302C" w:rsidRPr="00EB1CCD" w:rsidRDefault="00B5302C" w:rsidP="00B5302C">
      <w:pPr>
        <w:pStyle w:val="BodyA"/>
        <w:keepLines/>
        <w:spacing w:line="480" w:lineRule="auto"/>
        <w:jc w:val="left"/>
        <w:rPr>
          <w:rFonts w:ascii="Calibri" w:hAnsi="Calibri" w:cs="Calibri"/>
          <w:b w:val="0"/>
          <w:bCs w:val="0"/>
          <w:sz w:val="24"/>
          <w:szCs w:val="24"/>
        </w:rPr>
      </w:pPr>
    </w:p>
    <w:p w:rsidR="00B5302C" w:rsidRPr="00EB1CCD" w:rsidRDefault="00B5302C" w:rsidP="00B5302C">
      <w:pPr>
        <w:pStyle w:val="BodyA"/>
        <w:keepLines/>
        <w:spacing w:line="480" w:lineRule="auto"/>
        <w:jc w:val="left"/>
        <w:rPr>
          <w:rFonts w:ascii="Calibri" w:hAnsi="Calibri" w:cs="Calibri"/>
          <w:b w:val="0"/>
          <w:bCs w:val="0"/>
          <w:sz w:val="24"/>
          <w:szCs w:val="24"/>
        </w:rPr>
      </w:pPr>
      <w:r w:rsidRPr="00EB1CCD">
        <w:rPr>
          <w:rFonts w:ascii="Calibri" w:hAnsi="Calibri" w:cs="Calibri"/>
          <w:b w:val="0"/>
          <w:bCs w:val="0"/>
          <w:sz w:val="24"/>
          <w:szCs w:val="24"/>
        </w:rPr>
        <w:t>Signed by the Preschool Manager:  …………………………………………………….</w:t>
      </w:r>
    </w:p>
    <w:p w:rsidR="00EE7268" w:rsidRPr="00B5302C" w:rsidRDefault="00EE7268" w:rsidP="004147CA">
      <w:pPr>
        <w:pStyle w:val="BodyA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:rsidR="004147CA" w:rsidRPr="00B5302C" w:rsidRDefault="004147CA" w:rsidP="004147CA">
      <w:pPr>
        <w:pStyle w:val="BodyA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:rsidR="001C1EC5" w:rsidRPr="00B5302C" w:rsidRDefault="001C1EC5">
      <w:pPr>
        <w:rPr>
          <w:rFonts w:cstheme="minorHAnsi"/>
          <w:sz w:val="24"/>
          <w:szCs w:val="24"/>
        </w:rPr>
      </w:pPr>
    </w:p>
    <w:sectPr w:rsidR="001C1EC5" w:rsidRPr="00B5302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C7E" w:rsidRDefault="00FB0C7E" w:rsidP="00EE7268">
      <w:pPr>
        <w:spacing w:after="0" w:line="240" w:lineRule="auto"/>
      </w:pPr>
      <w:r>
        <w:separator/>
      </w:r>
    </w:p>
  </w:endnote>
  <w:endnote w:type="continuationSeparator" w:id="0">
    <w:p w:rsidR="00FB0C7E" w:rsidRDefault="00FB0C7E" w:rsidP="00EE7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C7E" w:rsidRDefault="00FB0C7E" w:rsidP="00EE7268">
      <w:pPr>
        <w:spacing w:after="0" w:line="240" w:lineRule="auto"/>
      </w:pPr>
      <w:r>
        <w:separator/>
      </w:r>
    </w:p>
  </w:footnote>
  <w:footnote w:type="continuationSeparator" w:id="0">
    <w:p w:rsidR="00FB0C7E" w:rsidRDefault="00FB0C7E" w:rsidP="00EE7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268" w:rsidRPr="00EE7268" w:rsidRDefault="00EE7268" w:rsidP="00EE7268">
    <w:pPr>
      <w:pBdr>
        <w:top w:val="single" w:sz="4" w:space="1" w:color="7030A0"/>
        <w:left w:val="single" w:sz="4" w:space="4" w:color="7030A0"/>
        <w:bottom w:val="single" w:sz="4" w:space="1" w:color="7030A0"/>
        <w:right w:val="single" w:sz="4" w:space="4" w:color="7030A0"/>
      </w:pBdr>
      <w:spacing w:before="120" w:after="120" w:line="240" w:lineRule="auto"/>
      <w:rPr>
        <w:rFonts w:ascii="Arial" w:eastAsia="Times New Roman" w:hAnsi="Arial" w:cs="Times New Roman"/>
        <w:sz w:val="16"/>
        <w:szCs w:val="16"/>
        <w:lang w:eastAsia="en-GB"/>
      </w:rPr>
    </w:pPr>
    <w:r w:rsidRPr="00EE7268">
      <w:rPr>
        <w:rFonts w:ascii="Arial" w:eastAsia="Times New Roman" w:hAnsi="Arial" w:cs="Times New Roman"/>
        <w:sz w:val="16"/>
        <w:szCs w:val="16"/>
        <w:lang w:eastAsia="en-GB"/>
      </w:rPr>
      <w:t>Pavilion Pre-School, 50 Dundonald Road, Aigburth, L170AF, 0151 3456364, Ofsted Registered. Charity Number:</w:t>
    </w:r>
    <w:r w:rsidR="00FC076D">
      <w:rPr>
        <w:rFonts w:ascii="Arial" w:eastAsia="Times New Roman" w:hAnsi="Arial" w:cs="Times New Roman"/>
        <w:sz w:val="16"/>
        <w:szCs w:val="16"/>
        <w:lang w:eastAsia="en-GB"/>
      </w:rPr>
      <w:t xml:space="preserve"> 518169. </w:t>
    </w:r>
    <w:r w:rsidRPr="00EE7268">
      <w:rPr>
        <w:rFonts w:ascii="Arial" w:eastAsia="Times New Roman" w:hAnsi="Arial" w:cs="Times New Roman"/>
        <w:sz w:val="16"/>
        <w:szCs w:val="16"/>
        <w:lang w:eastAsia="en-GB"/>
      </w:rPr>
      <w:t>pavilionpreschool@gmail.com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E6689"/>
    <w:multiLevelType w:val="hybridMultilevel"/>
    <w:tmpl w:val="C664A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730E4"/>
    <w:multiLevelType w:val="hybridMultilevel"/>
    <w:tmpl w:val="9B6C22D2"/>
    <w:styleLink w:val="Bullet"/>
    <w:lvl w:ilvl="0" w:tplc="21B68426">
      <w:start w:val="1"/>
      <w:numFmt w:val="bullet"/>
      <w:lvlText w:val="•"/>
      <w:lvlJc w:val="left"/>
      <w:pPr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02294A">
      <w:start w:val="1"/>
      <w:numFmt w:val="bullet"/>
      <w:lvlText w:val="•"/>
      <w:lvlJc w:val="left"/>
      <w:pPr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346850">
      <w:start w:val="1"/>
      <w:numFmt w:val="bullet"/>
      <w:lvlText w:val="•"/>
      <w:lvlJc w:val="left"/>
      <w:pPr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4867C4">
      <w:start w:val="1"/>
      <w:numFmt w:val="bullet"/>
      <w:lvlText w:val="•"/>
      <w:lvlJc w:val="left"/>
      <w:pPr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A29140">
      <w:start w:val="1"/>
      <w:numFmt w:val="bullet"/>
      <w:lvlText w:val="•"/>
      <w:lvlJc w:val="left"/>
      <w:pPr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1AF186">
      <w:start w:val="1"/>
      <w:numFmt w:val="bullet"/>
      <w:lvlText w:val="•"/>
      <w:lvlJc w:val="left"/>
      <w:pPr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083ACC">
      <w:start w:val="1"/>
      <w:numFmt w:val="bullet"/>
      <w:lvlText w:val="•"/>
      <w:lvlJc w:val="left"/>
      <w:pPr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80C2E6">
      <w:start w:val="1"/>
      <w:numFmt w:val="bullet"/>
      <w:lvlText w:val="•"/>
      <w:lvlJc w:val="left"/>
      <w:pPr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E4CE04">
      <w:start w:val="1"/>
      <w:numFmt w:val="bullet"/>
      <w:lvlText w:val="•"/>
      <w:lvlJc w:val="left"/>
      <w:pPr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4AA427A"/>
    <w:multiLevelType w:val="hybridMultilevel"/>
    <w:tmpl w:val="1B74A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F6F5E"/>
    <w:multiLevelType w:val="hybridMultilevel"/>
    <w:tmpl w:val="86A843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5E303E3"/>
    <w:multiLevelType w:val="hybridMultilevel"/>
    <w:tmpl w:val="9B6C22D2"/>
    <w:numStyleLink w:val="Bullet"/>
  </w:abstractNum>
  <w:abstractNum w:abstractNumId="5" w15:restartNumberingAfterBreak="0">
    <w:nsid w:val="68A14204"/>
    <w:multiLevelType w:val="hybridMultilevel"/>
    <w:tmpl w:val="C2746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D21159"/>
    <w:multiLevelType w:val="hybridMultilevel"/>
    <w:tmpl w:val="82207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7CA"/>
    <w:rsid w:val="00063C3E"/>
    <w:rsid w:val="00105A80"/>
    <w:rsid w:val="00165E4D"/>
    <w:rsid w:val="001C1EC5"/>
    <w:rsid w:val="00261EA3"/>
    <w:rsid w:val="002B7F1C"/>
    <w:rsid w:val="0038398E"/>
    <w:rsid w:val="004147CA"/>
    <w:rsid w:val="00447498"/>
    <w:rsid w:val="006F4FB2"/>
    <w:rsid w:val="00892FCB"/>
    <w:rsid w:val="009005E9"/>
    <w:rsid w:val="00A36F23"/>
    <w:rsid w:val="00AD0F1D"/>
    <w:rsid w:val="00AD6702"/>
    <w:rsid w:val="00B5302C"/>
    <w:rsid w:val="00BC5A20"/>
    <w:rsid w:val="00E77C8B"/>
    <w:rsid w:val="00EB2B0D"/>
    <w:rsid w:val="00EE7268"/>
    <w:rsid w:val="00FB0C7E"/>
    <w:rsid w:val="00FC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A193F"/>
  <w15:chartTrackingRefBased/>
  <w15:docId w15:val="{CCC14DFD-DD10-427D-A2F2-5FE3425A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4147C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jc w:val="right"/>
    </w:pPr>
    <w:rPr>
      <w:rFonts w:ascii="Helvetica" w:eastAsia="Arial Unicode MS" w:hAnsi="Helvetica" w:cs="Arial Unicode MS"/>
      <w:b/>
      <w:bCs/>
      <w:color w:val="000000"/>
      <w:u w:color="000000"/>
      <w:bdr w:val="nil"/>
      <w:lang w:val="en-US" w:eastAsia="en-GB"/>
    </w:rPr>
  </w:style>
  <w:style w:type="numbering" w:customStyle="1" w:styleId="Bullet">
    <w:name w:val="Bullet"/>
    <w:rsid w:val="004147CA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EE72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268"/>
  </w:style>
  <w:style w:type="paragraph" w:styleId="Footer">
    <w:name w:val="footer"/>
    <w:basedOn w:val="Normal"/>
    <w:link w:val="FooterChar"/>
    <w:uiPriority w:val="99"/>
    <w:unhideWhenUsed/>
    <w:rsid w:val="00EE72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268"/>
  </w:style>
  <w:style w:type="paragraph" w:styleId="BalloonText">
    <w:name w:val="Balloon Text"/>
    <w:basedOn w:val="Normal"/>
    <w:link w:val="BalloonTextChar"/>
    <w:uiPriority w:val="99"/>
    <w:semiHidden/>
    <w:unhideWhenUsed/>
    <w:rsid w:val="006F4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F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Clarke</dc:creator>
  <cp:keywords/>
  <dc:description/>
  <cp:lastModifiedBy>Julie Skeat</cp:lastModifiedBy>
  <cp:revision>2</cp:revision>
  <cp:lastPrinted>2017-05-22T13:37:00Z</cp:lastPrinted>
  <dcterms:created xsi:type="dcterms:W3CDTF">2019-01-15T10:29:00Z</dcterms:created>
  <dcterms:modified xsi:type="dcterms:W3CDTF">2019-01-15T10:29:00Z</dcterms:modified>
</cp:coreProperties>
</file>